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9" w:rsidRDefault="00A75FEF">
      <w:pPr>
        <w:rPr>
          <w:rFonts w:cstheme="minorHAnsi"/>
          <w:sz w:val="20"/>
          <w:szCs w:val="20"/>
          <w:shd w:val="clear" w:color="auto" w:fill="F8F8F8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53100" cy="1533525"/>
            <wp:effectExtent l="0" t="0" r="0" b="9525"/>
            <wp:docPr id="1" name="Obraz 1" descr="ARCHITE WYMIAR BUDOWN 75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 WYMIAR BUDOWN 750X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EF" w:rsidRDefault="00A75FEF" w:rsidP="004726F9"/>
    <w:p w:rsidR="004726F9" w:rsidRPr="004726F9" w:rsidRDefault="004726F9" w:rsidP="004726F9">
      <w:r w:rsidRPr="004726F9">
        <w:t>Rusza VI edycja konkursu Szkice Architektoniczne dla uczniów oraz studentów</w:t>
      </w:r>
    </w:p>
    <w:p w:rsidR="004726F9" w:rsidRDefault="004726F9" w:rsidP="004726F9">
      <w:pPr>
        <w:jc w:val="both"/>
        <w:rPr>
          <w:sz w:val="20"/>
        </w:rPr>
      </w:pPr>
      <w:r w:rsidRPr="004370C7">
        <w:rPr>
          <w:sz w:val="20"/>
        </w:rPr>
        <w:t>Pokazanie umiejętności warsztatowych studentów kierunków architektonicznych uczel</w:t>
      </w:r>
      <w:r>
        <w:rPr>
          <w:sz w:val="20"/>
        </w:rPr>
        <w:t xml:space="preserve">ni wyższych oraz uczniów szkół średnich tradycyjnie już </w:t>
      </w:r>
      <w:r w:rsidRPr="004370C7">
        <w:rPr>
          <w:sz w:val="20"/>
        </w:rPr>
        <w:t xml:space="preserve">przyświeca </w:t>
      </w:r>
      <w:r>
        <w:rPr>
          <w:sz w:val="20"/>
        </w:rPr>
        <w:t>kolejnej</w:t>
      </w:r>
      <w:r w:rsidRPr="004370C7">
        <w:rPr>
          <w:sz w:val="20"/>
        </w:rPr>
        <w:t xml:space="preserve"> edycji </w:t>
      </w:r>
      <w:r w:rsidRPr="004370C7">
        <w:rPr>
          <w:b/>
          <w:sz w:val="20"/>
        </w:rPr>
        <w:t>konkursu Szkice A</w:t>
      </w:r>
      <w:r>
        <w:rPr>
          <w:b/>
          <w:sz w:val="20"/>
        </w:rPr>
        <w:t>r</w:t>
      </w:r>
      <w:r w:rsidRPr="004370C7">
        <w:rPr>
          <w:b/>
          <w:sz w:val="20"/>
        </w:rPr>
        <w:t>chitektoniczne</w:t>
      </w:r>
      <w:r w:rsidRPr="004370C7">
        <w:rPr>
          <w:sz w:val="20"/>
        </w:rPr>
        <w:t xml:space="preserve">. </w:t>
      </w:r>
      <w:r>
        <w:rPr>
          <w:sz w:val="20"/>
        </w:rPr>
        <w:t>Tegorocznym tematem prac będzie</w:t>
      </w:r>
      <w:r w:rsidRPr="004370C7">
        <w:rPr>
          <w:sz w:val="20"/>
        </w:rPr>
        <w:t xml:space="preserve"> „</w:t>
      </w:r>
      <w:r>
        <w:rPr>
          <w:sz w:val="20"/>
        </w:rPr>
        <w:t>Człowiek – Architektura - Środowisko</w:t>
      </w:r>
      <w:r w:rsidRPr="004370C7">
        <w:rPr>
          <w:sz w:val="20"/>
        </w:rPr>
        <w:t xml:space="preserve">”. Dziesięć najlepszych prac będziemy mieli okazję podziwiać podczas targów BUDMA, </w:t>
      </w:r>
      <w:r>
        <w:rPr>
          <w:sz w:val="20"/>
        </w:rPr>
        <w:t xml:space="preserve">a </w:t>
      </w:r>
      <w:r w:rsidRPr="004370C7">
        <w:rPr>
          <w:sz w:val="20"/>
        </w:rPr>
        <w:t>wśród nich znajdą się trzy najważniejsze, wybrane głosami eksperckiego Jury.</w:t>
      </w:r>
      <w:r>
        <w:rPr>
          <w:sz w:val="20"/>
        </w:rPr>
        <w:t xml:space="preserve"> </w:t>
      </w:r>
      <w:r>
        <w:rPr>
          <w:sz w:val="20"/>
        </w:rPr>
        <w:t xml:space="preserve">Docenić zaangażowanie uczestników konkursu będzie mogła również publiczność – jedna z nominowanych do ścisłego finału prac otrzyma także </w:t>
      </w:r>
      <w:r w:rsidR="00A75FEF">
        <w:rPr>
          <w:sz w:val="20"/>
        </w:rPr>
        <w:t>Nagrodę</w:t>
      </w:r>
      <w:r>
        <w:rPr>
          <w:sz w:val="20"/>
        </w:rPr>
        <w:t xml:space="preserve"> Publiczności. </w:t>
      </w:r>
      <w:r>
        <w:rPr>
          <w:sz w:val="20"/>
        </w:rPr>
        <w:t xml:space="preserve">Warto wziąć udział w konkursie, nie tylko by </w:t>
      </w:r>
      <w:r>
        <w:rPr>
          <w:sz w:val="20"/>
        </w:rPr>
        <w:t xml:space="preserve">zdobyć </w:t>
      </w:r>
      <w:r>
        <w:rPr>
          <w:sz w:val="20"/>
        </w:rPr>
        <w:t xml:space="preserve">nagrody (pula  6 tys. zł + wartościowe vouchery na wycieczki), ale </w:t>
      </w:r>
      <w:r>
        <w:rPr>
          <w:sz w:val="20"/>
        </w:rPr>
        <w:t>przede wszystkim</w:t>
      </w:r>
      <w:r>
        <w:rPr>
          <w:sz w:val="20"/>
        </w:rPr>
        <w:t xml:space="preserve"> zaprezentować swoje umiejętności </w:t>
      </w:r>
      <w:r>
        <w:rPr>
          <w:sz w:val="20"/>
        </w:rPr>
        <w:t xml:space="preserve">zarówno </w:t>
      </w:r>
      <w:r>
        <w:rPr>
          <w:sz w:val="20"/>
        </w:rPr>
        <w:t>profesjonalistom z branży budowalnej</w:t>
      </w:r>
      <w:r>
        <w:rPr>
          <w:sz w:val="20"/>
        </w:rPr>
        <w:t xml:space="preserve">, jak i </w:t>
      </w:r>
      <w:r w:rsidR="00A75FEF">
        <w:rPr>
          <w:sz w:val="20"/>
        </w:rPr>
        <w:t>licznej grupie architektów, którzy wezmą udział w</w:t>
      </w:r>
      <w:r>
        <w:rPr>
          <w:sz w:val="20"/>
        </w:rPr>
        <w:t xml:space="preserve"> targ</w:t>
      </w:r>
      <w:r w:rsidR="00A75FEF">
        <w:rPr>
          <w:sz w:val="20"/>
        </w:rPr>
        <w:t>ach</w:t>
      </w:r>
      <w:r>
        <w:rPr>
          <w:sz w:val="20"/>
        </w:rPr>
        <w:t xml:space="preserve"> Budma</w:t>
      </w:r>
      <w:r>
        <w:rPr>
          <w:sz w:val="20"/>
        </w:rPr>
        <w:t xml:space="preserve">. </w:t>
      </w:r>
    </w:p>
    <w:p w:rsidR="00A75FEF" w:rsidRDefault="00A75FEF" w:rsidP="00A75FEF">
      <w:pPr>
        <w:jc w:val="center"/>
        <w:rPr>
          <w:sz w:val="20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4038600" cy="2269626"/>
            <wp:effectExtent l="0" t="0" r="0" b="0"/>
            <wp:docPr id="2" name="Obraz 2" descr="C:\Users\mzag011906\AppData\Local\Microsoft\Windows\INetCache\Content.Word\szkice arch 1920x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g011906\AppData\Local\Microsoft\Windows\INetCache\Content.Word\szkice arch 1920x10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65" cy="22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F9" w:rsidRPr="004726F9" w:rsidRDefault="004726F9" w:rsidP="004726F9">
      <w:pPr>
        <w:jc w:val="both"/>
        <w:rPr>
          <w:i/>
          <w:sz w:val="20"/>
        </w:rPr>
      </w:pPr>
      <w:r w:rsidRPr="004726F9">
        <w:rPr>
          <w:sz w:val="20"/>
        </w:rPr>
        <w:t xml:space="preserve">- </w:t>
      </w:r>
      <w:r w:rsidRPr="004726F9">
        <w:rPr>
          <w:i/>
          <w:sz w:val="20"/>
        </w:rPr>
        <w:t>Umiejętność szkicowania to technika coraz bardziej zapomniana przez uczniów, a później studentów architektury i architektów, wypierana przez programy graficzne. A przecież prawdziwe pomysły rodzą się w głowie i w pierwszej kolejności przenoszone są na papier w celu ich utrwalenia</w:t>
      </w:r>
      <w:r w:rsidRPr="004726F9">
        <w:rPr>
          <w:sz w:val="20"/>
        </w:rPr>
        <w:t xml:space="preserve"> – przekonuje Karol Fiedor, Przewodniczący Wielkopolskiej Okręgowej Izby Architektów RP. - </w:t>
      </w:r>
      <w:r w:rsidRPr="004726F9">
        <w:rPr>
          <w:i/>
          <w:sz w:val="20"/>
        </w:rPr>
        <w:t>Zdolności plastyczne przydają się nie tylko w pracy, można z nich zrobić użytek także w codziennym życiu, dlatego otwieramy się z konkursem także na młodszych pasjonatów rysunku. Konkurs Szkice Architektoniczne pozwala niejako cofnąć się do źródła inspiracji, kreacji, czyli po prostu naszej wyobraźni, ale też wymaga głębszego „wejścia w temat” i zaproponowania rozwiązań, które będą służyć człowiekowi – tak dzisiaj, jak przede wszystkim w przyszłości.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 xml:space="preserve">Prace, wykonane techniką tradycyjną, powinny uwzględniać aktualne zagadnienia dbałości o środowisko naturalne, której przejawem może być kreowanie odpowiedzialnej i funkcjonalnej architektury obiektu bądź przestrzeni. </w:t>
      </w:r>
    </w:p>
    <w:p w:rsidR="00A75FEF" w:rsidRDefault="00A75FEF" w:rsidP="004726F9">
      <w:pPr>
        <w:jc w:val="both"/>
        <w:rPr>
          <w:b/>
          <w:sz w:val="20"/>
        </w:rPr>
      </w:pP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lastRenderedPageBreak/>
        <w:t>CEL KONKURSU: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prezentacja umiejętności i zdolności warsztatowych technikami tradycyjnymi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TECHNIKA PRACY: 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praca wykonana techniką tradycyjną (ołówkiem, rapidografem, piórem, markerem czy kredką)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liczba kolorów: dowolna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FORMAT PRACY: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arkusz A2, wersja wzmocniona (np. tekturą)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TERMIN NADSYŁANIA PRAC: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- 18 grudnia 2019 r.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ADRES: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Międzynarodowe Targi Poznańskie sp. z o.o.</w:t>
      </w:r>
      <w:r w:rsidR="00A75FEF">
        <w:rPr>
          <w:sz w:val="20"/>
        </w:rPr>
        <w:t xml:space="preserve">, </w:t>
      </w:r>
      <w:r w:rsidRPr="004726F9">
        <w:rPr>
          <w:sz w:val="20"/>
        </w:rPr>
        <w:t>Kancelaria</w:t>
      </w:r>
      <w:r w:rsidR="00A75FEF">
        <w:rPr>
          <w:sz w:val="20"/>
        </w:rPr>
        <w:t xml:space="preserve">, </w:t>
      </w:r>
      <w:r w:rsidRPr="004726F9">
        <w:rPr>
          <w:sz w:val="20"/>
        </w:rPr>
        <w:t>ul. Głogowska 10</w:t>
      </w:r>
      <w:r w:rsidR="00A75FEF">
        <w:rPr>
          <w:sz w:val="20"/>
        </w:rPr>
        <w:t xml:space="preserve">, </w:t>
      </w:r>
      <w:r w:rsidRPr="004726F9">
        <w:rPr>
          <w:sz w:val="20"/>
        </w:rPr>
        <w:t>60-734 Poznań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z dopiskiem „Konkurs Szkice Architektoniczne”.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OCENA PRACY: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walory wizualne i estetyczne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nowatorstwo i wrażliwość wykonanej pracy konkursowej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artystyczna wypowiedź wysmakowana formalnie, precyzyjna i wystudiowana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praca wykorzystująca cały zestaw właściwych rysunkowi środków wyrazu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 </w:t>
      </w:r>
    </w:p>
    <w:p w:rsidR="004726F9" w:rsidRPr="00A75FEF" w:rsidRDefault="004726F9" w:rsidP="004726F9">
      <w:pPr>
        <w:jc w:val="both"/>
        <w:rPr>
          <w:b/>
          <w:sz w:val="20"/>
        </w:rPr>
      </w:pPr>
      <w:r w:rsidRPr="00A75FEF">
        <w:rPr>
          <w:b/>
          <w:sz w:val="20"/>
        </w:rPr>
        <w:t>NAGRODY: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za zajęcie I miejsca – 3000 złotych + wycieczka  o wartości 2 000 zł (voucher)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za zajęcie II miejsca - 2000 złotych + wycieczka  o wartości 1 000 zł (voucher)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 za zajęcie III miejsca – 1000 złotych</w:t>
      </w:r>
    </w:p>
    <w:p w:rsidR="004726F9" w:rsidRPr="004726F9" w:rsidRDefault="004726F9" w:rsidP="004726F9">
      <w:pPr>
        <w:jc w:val="both"/>
        <w:rPr>
          <w:sz w:val="20"/>
        </w:rPr>
      </w:pPr>
      <w:r w:rsidRPr="004726F9">
        <w:rPr>
          <w:sz w:val="20"/>
        </w:rPr>
        <w:t>- Nagroda publiczności – „Szkice architektoniczne - Nagroda Publiczności”</w:t>
      </w:r>
    </w:p>
    <w:p w:rsidR="004726F9" w:rsidRPr="004726F9" w:rsidRDefault="004726F9" w:rsidP="004726F9">
      <w:pPr>
        <w:jc w:val="both"/>
        <w:rPr>
          <w:sz w:val="20"/>
        </w:rPr>
      </w:pPr>
      <w:bookmarkStart w:id="0" w:name="_GoBack"/>
      <w:bookmarkEnd w:id="0"/>
    </w:p>
    <w:sectPr w:rsidR="004726F9" w:rsidRPr="0047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9"/>
    <w:rsid w:val="004726F9"/>
    <w:rsid w:val="009A78BB"/>
    <w:rsid w:val="00A75FEF"/>
    <w:rsid w:val="00CC6D3C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2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26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4726F9"/>
  </w:style>
  <w:style w:type="character" w:styleId="Pogrubienie">
    <w:name w:val="Strong"/>
    <w:basedOn w:val="Domylnaczcionkaakapitu"/>
    <w:uiPriority w:val="22"/>
    <w:qFormat/>
    <w:rsid w:val="004726F9"/>
    <w:rPr>
      <w:b/>
      <w:bCs/>
    </w:rPr>
  </w:style>
  <w:style w:type="character" w:styleId="Uwydatnienie">
    <w:name w:val="Emphasis"/>
    <w:basedOn w:val="Domylnaczcionkaakapitu"/>
    <w:uiPriority w:val="20"/>
    <w:qFormat/>
    <w:rsid w:val="004726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2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26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4726F9"/>
  </w:style>
  <w:style w:type="character" w:styleId="Pogrubienie">
    <w:name w:val="Strong"/>
    <w:basedOn w:val="Domylnaczcionkaakapitu"/>
    <w:uiPriority w:val="22"/>
    <w:qFormat/>
    <w:rsid w:val="004726F9"/>
    <w:rPr>
      <w:b/>
      <w:bCs/>
    </w:rPr>
  </w:style>
  <w:style w:type="character" w:styleId="Uwydatnienie">
    <w:name w:val="Emphasis"/>
    <w:basedOn w:val="Domylnaczcionkaakapitu"/>
    <w:uiPriority w:val="20"/>
    <w:qFormat/>
    <w:rsid w:val="004726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2</cp:revision>
  <dcterms:created xsi:type="dcterms:W3CDTF">2019-10-28T11:07:00Z</dcterms:created>
  <dcterms:modified xsi:type="dcterms:W3CDTF">2019-10-28T11:22:00Z</dcterms:modified>
</cp:coreProperties>
</file>